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</w:pPr>
      <w:r>
        <w:rPr>
          <w:b/>
          <w:bCs/>
        </w:rPr>
        <w:t>UMOWA O WSPÓŁPRACY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both"/>
      </w:pPr>
      <w:r>
        <w:t>zawarta w Poznaniu w dniu …..................................................... pomiędzy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both"/>
      </w:pPr>
      <w:r>
        <w:rPr>
          <w:b/>
          <w:bCs/>
        </w:rPr>
        <w:t>Teatrem Nowym im. Tadeusza Łomnickiego w Poznaniu</w:t>
      </w:r>
      <w:r>
        <w:t>, ul. Dąbrowskiego 5, 60-838 Poznań, NIP: 781-10-00-492, reprezentowanym przez: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numPr>
          <w:ilvl w:val="0"/>
          <w:numId w:val="1"/>
        </w:numPr>
        <w:spacing w:line="360" w:lineRule="auto"/>
        <w:jc w:val="both"/>
      </w:pPr>
      <w:r>
        <w:t>Piotra</w:t>
      </w:r>
      <w:r>
        <w:t xml:space="preserve"> Kruszczyńskiego – Dyrektora,</w:t>
      </w:r>
    </w:p>
    <w:p w:rsidR="004D7DAF" w:rsidRDefault="00E8449C">
      <w:pPr>
        <w:numPr>
          <w:ilvl w:val="0"/>
          <w:numId w:val="1"/>
        </w:numPr>
        <w:spacing w:line="360" w:lineRule="auto"/>
        <w:jc w:val="both"/>
      </w:pPr>
      <w:r>
        <w:t>Beata Kaliszan – Główną Księgową,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both"/>
      </w:pPr>
      <w:r>
        <w:t xml:space="preserve">zwanym dalej </w:t>
      </w:r>
      <w:r>
        <w:rPr>
          <w:i/>
          <w:iCs/>
        </w:rPr>
        <w:t>Teatrem</w:t>
      </w:r>
    </w:p>
    <w:p w:rsidR="004D7DAF" w:rsidRDefault="004D7DAF">
      <w:pPr>
        <w:spacing w:line="360" w:lineRule="auto"/>
        <w:jc w:val="both"/>
        <w:rPr>
          <w:i/>
          <w:iCs/>
        </w:rPr>
      </w:pPr>
    </w:p>
    <w:p w:rsidR="004D7DAF" w:rsidRDefault="00E8449C">
      <w:pPr>
        <w:spacing w:line="360" w:lineRule="auto"/>
        <w:jc w:val="both"/>
      </w:pPr>
      <w:r>
        <w:t>a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both"/>
      </w:pPr>
      <w:r>
        <w:t>…..........................................................................., ul. …..........................................., …........................, NIP: ….....</w:t>
      </w:r>
      <w:r>
        <w:t>........................................................., KRS: …..................................................., reprezentowanym przez: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numPr>
          <w:ilvl w:val="0"/>
          <w:numId w:val="2"/>
        </w:numPr>
        <w:spacing w:line="360" w:lineRule="auto"/>
        <w:jc w:val="both"/>
      </w:pPr>
      <w:r>
        <w:t>…</w:t>
      </w:r>
    </w:p>
    <w:p w:rsidR="004D7DAF" w:rsidRDefault="00E8449C">
      <w:pPr>
        <w:numPr>
          <w:ilvl w:val="0"/>
          <w:numId w:val="2"/>
        </w:numPr>
        <w:spacing w:line="360" w:lineRule="auto"/>
        <w:jc w:val="both"/>
      </w:pPr>
      <w:r>
        <w:t>…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both"/>
      </w:pPr>
      <w:r>
        <w:t xml:space="preserve">zwanym dalej </w:t>
      </w:r>
      <w:r w:rsidR="00DE16BF">
        <w:rPr>
          <w:i/>
          <w:iCs/>
        </w:rPr>
        <w:t>Us</w:t>
      </w:r>
      <w:r>
        <w:rPr>
          <w:i/>
          <w:iCs/>
        </w:rPr>
        <w:t>ługodawcą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both"/>
      </w:pPr>
      <w:r>
        <w:t>o następującej treści: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</w:pPr>
      <w:r>
        <w:rPr>
          <w:rFonts w:ascii="Liberation Sans Narrow" w:hAnsi="Liberation Sans Narrow"/>
          <w:b/>
          <w:bCs/>
        </w:rPr>
        <w:t>§</w:t>
      </w:r>
      <w:r>
        <w:rPr>
          <w:b/>
          <w:bCs/>
        </w:rPr>
        <w:t xml:space="preserve"> 1</w:t>
      </w:r>
    </w:p>
    <w:p w:rsidR="004D7DAF" w:rsidRDefault="00E8449C">
      <w:pPr>
        <w:numPr>
          <w:ilvl w:val="0"/>
          <w:numId w:val="3"/>
        </w:numPr>
        <w:spacing w:line="360" w:lineRule="auto"/>
        <w:jc w:val="both"/>
      </w:pPr>
      <w:r>
        <w:t xml:space="preserve">Teatr jest artystyczną instytucją kultury i w ramach </w:t>
      </w:r>
      <w:r>
        <w:t>swojej działalności jest organizatorem spektakli teatralnych.</w:t>
      </w:r>
    </w:p>
    <w:p w:rsidR="004D7DAF" w:rsidRDefault="00E8449C">
      <w:pPr>
        <w:numPr>
          <w:ilvl w:val="0"/>
          <w:numId w:val="3"/>
        </w:numPr>
        <w:spacing w:line="360" w:lineRule="auto"/>
        <w:jc w:val="both"/>
      </w:pPr>
      <w:r>
        <w:t>W sezonie artystycznym 2016/2017 Teatr planuje m.in. realizację premierowy</w:t>
      </w:r>
      <w:r w:rsidR="00DE16BF">
        <w:t>ch spektakli dofinansowanych z Wielkopolskiego Regionalnego Programu Operacyjnego.</w:t>
      </w:r>
    </w:p>
    <w:p w:rsidR="004D7DAF" w:rsidRDefault="00E8449C">
      <w:pPr>
        <w:numPr>
          <w:ilvl w:val="0"/>
          <w:numId w:val="3"/>
        </w:numPr>
        <w:spacing w:line="360" w:lineRule="auto"/>
        <w:jc w:val="both"/>
      </w:pPr>
      <w:r>
        <w:t>Przedmiotem niniejszej umowy jest zlecenie prowadzenia zewnętrznych kampanii reklamowyc</w:t>
      </w:r>
      <w:r>
        <w:t>h (</w:t>
      </w:r>
      <w:r>
        <w:rPr>
          <w:i/>
          <w:iCs/>
        </w:rPr>
        <w:t>kampanii OOH</w:t>
      </w:r>
      <w:r>
        <w:t>) premierowych spektakli.</w:t>
      </w:r>
    </w:p>
    <w:p w:rsidR="004D7DAF" w:rsidRDefault="00E8449C">
      <w:pPr>
        <w:numPr>
          <w:ilvl w:val="0"/>
          <w:numId w:val="3"/>
        </w:numPr>
        <w:spacing w:line="360" w:lineRule="auto"/>
        <w:jc w:val="both"/>
      </w:pPr>
      <w:r>
        <w:t>Przedmiot niniejsz</w:t>
      </w:r>
      <w:r w:rsidR="00DE16BF">
        <w:t>e</w:t>
      </w:r>
      <w:r>
        <w:t>j umowy obejmuje:</w:t>
      </w:r>
    </w:p>
    <w:p w:rsidR="004D7DAF" w:rsidRDefault="00E8449C">
      <w:pPr>
        <w:numPr>
          <w:ilvl w:val="1"/>
          <w:numId w:val="3"/>
        </w:numPr>
        <w:spacing w:line="360" w:lineRule="auto"/>
        <w:jc w:val="both"/>
      </w:pPr>
      <w:r>
        <w:t>udostępnienie przestrzeni (nośników) reklamowych,</w:t>
      </w:r>
    </w:p>
    <w:p w:rsidR="004D7DAF" w:rsidRDefault="00E8449C">
      <w:pPr>
        <w:numPr>
          <w:ilvl w:val="1"/>
          <w:numId w:val="3"/>
        </w:numPr>
        <w:spacing w:line="360" w:lineRule="auto"/>
        <w:jc w:val="both"/>
      </w:pPr>
      <w:r>
        <w:t>druk plakatów citylight i cityscroll prezentowanych w wykorzystywanych przestrzeniach reklamowych,</w:t>
      </w:r>
    </w:p>
    <w:p w:rsidR="004D7DAF" w:rsidRDefault="00E8449C">
      <w:pPr>
        <w:numPr>
          <w:ilvl w:val="1"/>
          <w:numId w:val="3"/>
        </w:numPr>
        <w:spacing w:line="360" w:lineRule="auto"/>
        <w:jc w:val="both"/>
      </w:pPr>
      <w:r>
        <w:t>zawieszenie plakatów w wykorzy</w:t>
      </w:r>
      <w:r>
        <w:t>stywanych przestrzeniach (nośnikach) reklamowych,</w:t>
      </w:r>
    </w:p>
    <w:p w:rsidR="004D7DAF" w:rsidRDefault="00E8449C">
      <w:pPr>
        <w:numPr>
          <w:ilvl w:val="1"/>
          <w:numId w:val="3"/>
        </w:numPr>
        <w:spacing w:line="360" w:lineRule="auto"/>
        <w:jc w:val="both"/>
      </w:pPr>
      <w:r>
        <w:lastRenderedPageBreak/>
        <w:t>usunięcie plakatów po zakończeniu kampanii.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</w:pPr>
      <w:r>
        <w:rPr>
          <w:rFonts w:ascii="Liberation Sans Narrow" w:hAnsi="Liberation Sans Narrow"/>
          <w:b/>
          <w:bCs/>
        </w:rPr>
        <w:t>§</w:t>
      </w:r>
      <w:r>
        <w:rPr>
          <w:b/>
          <w:bCs/>
        </w:rPr>
        <w:t xml:space="preserve"> 2</w:t>
      </w:r>
    </w:p>
    <w:p w:rsidR="004D7DAF" w:rsidRDefault="00E8449C">
      <w:pPr>
        <w:numPr>
          <w:ilvl w:val="0"/>
          <w:numId w:val="4"/>
        </w:numPr>
        <w:spacing w:line="360" w:lineRule="auto"/>
        <w:jc w:val="both"/>
      </w:pPr>
      <w:r>
        <w:t xml:space="preserve">Teatr zleca, a Usługodawca zobowiązuje się wykonać przedmiot umowy określony w </w:t>
      </w:r>
      <w:r>
        <w:rPr>
          <w:rFonts w:ascii="Liberation Sans Narrow" w:hAnsi="Liberation Sans Narrow"/>
        </w:rPr>
        <w:t>§</w:t>
      </w:r>
      <w:r>
        <w:t xml:space="preserve"> 1 i 3.</w:t>
      </w:r>
    </w:p>
    <w:p w:rsidR="004D7DAF" w:rsidRDefault="00E8449C">
      <w:pPr>
        <w:numPr>
          <w:ilvl w:val="0"/>
          <w:numId w:val="4"/>
        </w:numPr>
        <w:spacing w:line="360" w:lineRule="auto"/>
        <w:jc w:val="both"/>
      </w:pPr>
      <w:r>
        <w:t>Usługodawca oświadcza, że przedmiotem jego działalności jest m.in. pr</w:t>
      </w:r>
      <w:r>
        <w:t>owadzenie bądź obsługa kampanii reklamowych, dysponuje potencjałem i doświadczeniem niezbędnym do należytego wykonania umowy.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</w:pPr>
      <w:r>
        <w:rPr>
          <w:rFonts w:ascii="Liberation Sans Narrow" w:hAnsi="Liberation Sans Narrow"/>
          <w:b/>
          <w:bCs/>
        </w:rPr>
        <w:t>§</w:t>
      </w:r>
      <w:r>
        <w:rPr>
          <w:b/>
          <w:bCs/>
        </w:rPr>
        <w:t xml:space="preserve"> 3</w:t>
      </w:r>
    </w:p>
    <w:p w:rsidR="004D7DAF" w:rsidRDefault="00E8449C">
      <w:pPr>
        <w:numPr>
          <w:ilvl w:val="0"/>
          <w:numId w:val="5"/>
        </w:numPr>
        <w:spacing w:line="360" w:lineRule="auto"/>
        <w:jc w:val="both"/>
      </w:pPr>
      <w:r>
        <w:t>Kampanie reklamowe dotyczyć będą następujących spektakli i prowadzone będą w następujących terminach: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 xml:space="preserve">„Porno” – 16.09.2016 – </w:t>
      </w:r>
      <w:r>
        <w:t>30.09.2016,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„Kalina” – 16.10.2016 – 31.10.2016,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„O szczytach rozpaczy…” – 1.11.2016 – 30.11.2016,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„Ambona ludu” – 1.12.2016 – 15.12.2016,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„Wielcy inni” – 16.12.2016 – 31.12.2016,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„Porozmawiajmy o kobietach” – 1.02.2017 – 15.02.2017,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„O tych, co mają ogony”</w:t>
      </w:r>
      <w:r>
        <w:t xml:space="preserve"> – 16.03.2017 – 31.03.2017,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„Iwona, księżniczka Burgunda” – 16.05.2017 – 31.05.2017.</w:t>
      </w:r>
    </w:p>
    <w:p w:rsidR="004D7DAF" w:rsidRDefault="00E8449C">
      <w:pPr>
        <w:numPr>
          <w:ilvl w:val="0"/>
          <w:numId w:val="5"/>
        </w:numPr>
        <w:spacing w:line="360" w:lineRule="auto"/>
        <w:jc w:val="both"/>
      </w:pPr>
      <w:r>
        <w:t>Kampanie reklamowe prowadzone będą przy użyciu następujących nośników: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podświetlany plakat ctl, format +/- 1,2 m x 1,8 m; papierowy (statyczny lub scroll),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podświetlany pl</w:t>
      </w:r>
      <w:r>
        <w:t xml:space="preserve">akat </w:t>
      </w:r>
      <w:r>
        <w:rPr>
          <w:i/>
          <w:iCs/>
        </w:rPr>
        <w:t>cityscroll</w:t>
      </w:r>
      <w:r>
        <w:t>, format +/- 3,55 x 2,45 m.</w:t>
      </w:r>
    </w:p>
    <w:p w:rsidR="004D7DAF" w:rsidRDefault="00E8449C">
      <w:pPr>
        <w:numPr>
          <w:ilvl w:val="0"/>
          <w:numId w:val="5"/>
        </w:numPr>
        <w:spacing w:line="360" w:lineRule="auto"/>
        <w:jc w:val="both"/>
      </w:pPr>
      <w:r>
        <w:t>Kampanie reklamowe prowadzone będą na terenie miasta Poznania, w tym: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centrum miasta, w szczególności: Al. Marcinkowskiego, ul. Podgórna, al. Niepodległości, ul. Fredry, ul. Dąbrowskiego, Most Teatralny, ul. Kości</w:t>
      </w:r>
      <w:r>
        <w:t>uszki, ul. Głogowska, ul. Królowej Jadwigi, ul. Roosevelta, ul. Garbary, ul. Małe Garbary, ul. Ratajczaka, ul. Wrocławska, ul. Wierzbięcice;</w:t>
      </w:r>
    </w:p>
    <w:p w:rsidR="004D7DAF" w:rsidRDefault="00E8449C">
      <w:pPr>
        <w:numPr>
          <w:ilvl w:val="1"/>
          <w:numId w:val="5"/>
        </w:numPr>
        <w:spacing w:line="360" w:lineRule="auto"/>
        <w:jc w:val="both"/>
      </w:pPr>
      <w:r>
        <w:t>główne węzły komunikacyjne, w szczególności: Ogrody, Most Dworcowy, Rynek Jeżycki, Rynek Łazarski, ul. Hetmańska, R</w:t>
      </w:r>
      <w:r>
        <w:t>ondo Rataje, Rondo Kaponiera, Plac Bernardyński, Dworzec Główny.</w:t>
      </w:r>
    </w:p>
    <w:p w:rsidR="004D7DAF" w:rsidRDefault="00E8449C">
      <w:pPr>
        <w:numPr>
          <w:ilvl w:val="0"/>
          <w:numId w:val="5"/>
        </w:numPr>
        <w:spacing w:line="360" w:lineRule="auto"/>
        <w:jc w:val="both"/>
      </w:pPr>
      <w:r>
        <w:t>Na co najmniej 14 dni przed terminem poszczególnych kampanii strony ustalą w formie pisemnej jej szczegóły</w:t>
      </w:r>
      <w:bookmarkStart w:id="0" w:name="__DdeLink__458_488717382"/>
      <w:r>
        <w:t>, przy czym termin ten nie dotyczy spektaklu, o którym mowa w ust. 1 lit. a</w:t>
      </w:r>
      <w:bookmarkEnd w:id="0"/>
      <w:r>
        <w:t>. Ustaleni</w:t>
      </w:r>
      <w:r>
        <w:t>a te przyjmą postać umowy (zamówienia) i uwzględniać będą postanowienia niniejszej umowy.</w:t>
      </w:r>
    </w:p>
    <w:p w:rsidR="004D7DAF" w:rsidRDefault="00E8449C">
      <w:pPr>
        <w:numPr>
          <w:ilvl w:val="0"/>
          <w:numId w:val="5"/>
        </w:numPr>
        <w:spacing w:line="360" w:lineRule="auto"/>
        <w:jc w:val="both"/>
      </w:pPr>
      <w:r>
        <w:t>Projekt plakatów zostanie dostarczony Usługodawcy na co najmniej 9 dni roboczych przed rozpoczęciem danej kampanii</w:t>
      </w:r>
      <w:r>
        <w:t>, przy czym termin ten nie dotyczy spektaklu, o któr</w:t>
      </w:r>
      <w:r>
        <w:t>ym mowa w ust. 1 lit. a</w:t>
      </w:r>
      <w:r>
        <w:t>. Teatr oświadcza, że projekty plakatów nie będą naruszać praw osób trzecich, w szczególności praw autorskich.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</w:pPr>
      <w:r>
        <w:rPr>
          <w:rFonts w:ascii="Liberation Sans Narrow" w:hAnsi="Liberation Sans Narrow"/>
          <w:b/>
          <w:bCs/>
        </w:rPr>
        <w:t>§</w:t>
      </w:r>
      <w:r>
        <w:rPr>
          <w:b/>
          <w:bCs/>
        </w:rPr>
        <w:t xml:space="preserve"> 4</w:t>
      </w:r>
    </w:p>
    <w:p w:rsidR="004D7DAF" w:rsidRDefault="00E8449C">
      <w:pPr>
        <w:numPr>
          <w:ilvl w:val="0"/>
          <w:numId w:val="6"/>
        </w:numPr>
        <w:spacing w:line="360" w:lineRule="auto"/>
        <w:jc w:val="both"/>
      </w:pPr>
      <w:r>
        <w:lastRenderedPageBreak/>
        <w:t xml:space="preserve">Łączna wartość świadczonych usług wyniesie …zł netto, tj. … zł brutto za wszystkie kampanie wskazane w </w:t>
      </w:r>
      <w:r>
        <w:rPr>
          <w:rFonts w:ascii="Liberation Sans Narrow" w:hAnsi="Liberation Sans Narrow"/>
        </w:rPr>
        <w:t>§</w:t>
      </w:r>
      <w:r>
        <w:t xml:space="preserve"> 3 ust. 1 i s</w:t>
      </w:r>
      <w:r>
        <w:t>kłada się na nią: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 xml:space="preserve">kwota … zł za kampanię wydarzenia, o którym mowa w </w:t>
      </w:r>
      <w:r>
        <w:rPr>
          <w:rFonts w:ascii="Liberation Sans Narrow" w:hAnsi="Liberation Sans Narrow"/>
        </w:rPr>
        <w:t>§</w:t>
      </w:r>
      <w:r>
        <w:t xml:space="preserve"> 3 ust. 1 lit. a,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 xml:space="preserve">kwota … zł za kampanię wydarzenia, o którym mowa w </w:t>
      </w:r>
      <w:r>
        <w:rPr>
          <w:rFonts w:ascii="Liberation Sans Narrow" w:hAnsi="Liberation Sans Narrow"/>
        </w:rPr>
        <w:t>§</w:t>
      </w:r>
      <w:r>
        <w:t xml:space="preserve"> 3 ust. 1 lit. b,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 xml:space="preserve">kwota … zł za kampanię wydarzenia, o którym mowa w </w:t>
      </w:r>
      <w:r>
        <w:rPr>
          <w:rFonts w:ascii="Liberation Sans Narrow" w:hAnsi="Liberation Sans Narrow"/>
        </w:rPr>
        <w:t>§</w:t>
      </w:r>
      <w:r>
        <w:t xml:space="preserve"> 3 ust. 1 lit. c,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>kwota … zł za kampanię wydar</w:t>
      </w:r>
      <w:r>
        <w:t xml:space="preserve">zenia, o którym mowa w </w:t>
      </w:r>
      <w:r>
        <w:rPr>
          <w:rFonts w:ascii="Liberation Sans Narrow" w:hAnsi="Liberation Sans Narrow"/>
        </w:rPr>
        <w:t>§</w:t>
      </w:r>
      <w:r>
        <w:t xml:space="preserve"> 3 ust. 1 lit. d,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 xml:space="preserve">kwota … zł za kampanię wydarzenia, o którym mowa w </w:t>
      </w:r>
      <w:r>
        <w:rPr>
          <w:rFonts w:ascii="Liberation Sans Narrow" w:hAnsi="Liberation Sans Narrow"/>
        </w:rPr>
        <w:t>§</w:t>
      </w:r>
      <w:r>
        <w:t xml:space="preserve"> 3 ust. 1 lit. e,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 xml:space="preserve">kwota … zł za kampanię wydarzenia, o którym mowa w </w:t>
      </w:r>
      <w:r>
        <w:rPr>
          <w:rFonts w:ascii="Liberation Sans Narrow" w:hAnsi="Liberation Sans Narrow"/>
        </w:rPr>
        <w:t>§</w:t>
      </w:r>
      <w:r>
        <w:t xml:space="preserve"> 3 ust. 1 lit. f,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 xml:space="preserve">kwota … zł za kampanię wydarzenia, o którym mowa w </w:t>
      </w:r>
      <w:r>
        <w:rPr>
          <w:rFonts w:ascii="Liberation Sans Narrow" w:hAnsi="Liberation Sans Narrow"/>
        </w:rPr>
        <w:t>§</w:t>
      </w:r>
      <w:r>
        <w:t xml:space="preserve"> 3 ust. 1 lit. g,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>kwot</w:t>
      </w:r>
      <w:r>
        <w:t xml:space="preserve">a … zł za kampanię wydarzenia, o którym mowa w </w:t>
      </w:r>
      <w:r>
        <w:rPr>
          <w:rFonts w:ascii="Liberation Sans Narrow" w:hAnsi="Liberation Sans Narrow"/>
        </w:rPr>
        <w:t>§</w:t>
      </w:r>
      <w:r>
        <w:t xml:space="preserve"> 3 ust. 1 lit. h.</w:t>
      </w:r>
    </w:p>
    <w:p w:rsidR="004D7DAF" w:rsidRDefault="00E8449C">
      <w:pPr>
        <w:numPr>
          <w:ilvl w:val="0"/>
          <w:numId w:val="6"/>
        </w:numPr>
        <w:spacing w:line="360" w:lineRule="auto"/>
        <w:jc w:val="both"/>
      </w:pPr>
      <w:r>
        <w:t>Wskazana w ust. 1 kwota obejmuje: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>udostępnienie nośników,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>druk plakatów citylight i cityscroll,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>zawieszenie plakatów,</w:t>
      </w:r>
    </w:p>
    <w:p w:rsidR="004D7DAF" w:rsidRDefault="00E8449C">
      <w:pPr>
        <w:numPr>
          <w:ilvl w:val="1"/>
          <w:numId w:val="6"/>
        </w:numPr>
        <w:spacing w:line="360" w:lineRule="auto"/>
        <w:jc w:val="both"/>
      </w:pPr>
      <w:r>
        <w:t>usunięcie plakatów po zakończeniu kampanii.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</w:pPr>
      <w:r>
        <w:rPr>
          <w:rFonts w:ascii="Liberation Sans Narrow" w:hAnsi="Liberation Sans Narrow"/>
          <w:b/>
          <w:bCs/>
        </w:rPr>
        <w:t>§</w:t>
      </w:r>
      <w:r>
        <w:rPr>
          <w:b/>
          <w:bCs/>
        </w:rPr>
        <w:t xml:space="preserve"> 5</w:t>
      </w:r>
    </w:p>
    <w:p w:rsidR="004D7DAF" w:rsidRDefault="00E8449C">
      <w:pPr>
        <w:numPr>
          <w:ilvl w:val="0"/>
          <w:numId w:val="7"/>
        </w:numPr>
        <w:spacing w:line="360" w:lineRule="auto"/>
        <w:jc w:val="both"/>
      </w:pPr>
      <w:r>
        <w:t xml:space="preserve">W przypadku niewykonania lub nienależytego wykonania umowy przez Usługobiorcę Teatr może od umowy odstąpić i naliczyć Usługobiorcy karę umowną w wysokości 20% wynagrodzenia brutto wskazanego w </w:t>
      </w:r>
      <w:r>
        <w:rPr>
          <w:rFonts w:ascii="Liberation Sans Narrow" w:hAnsi="Liberation Sans Narrow"/>
        </w:rPr>
        <w:t>§</w:t>
      </w:r>
      <w:r>
        <w:t xml:space="preserve"> 4 ust. 1.</w:t>
      </w:r>
    </w:p>
    <w:p w:rsidR="004D7DAF" w:rsidRDefault="00E8449C">
      <w:pPr>
        <w:numPr>
          <w:ilvl w:val="0"/>
          <w:numId w:val="7"/>
        </w:numPr>
        <w:spacing w:line="360" w:lineRule="auto"/>
        <w:jc w:val="both"/>
      </w:pPr>
      <w:r>
        <w:t>Odstąpienie od umowy i naliczenie kary umownej w tr</w:t>
      </w:r>
      <w:r>
        <w:t>ybie ust. 1 dopuszczalne będzie pod warunkiem bezskutecznego upływu co najmniej 7 dniowego terminu wyznaczonego Usługobiorcy przez Zamawiającego w formie pisemnej do zaniechania naruszeń i należytego wykonywania umowy.</w:t>
      </w:r>
    </w:p>
    <w:p w:rsidR="004D7DAF" w:rsidRDefault="00E8449C">
      <w:pPr>
        <w:numPr>
          <w:ilvl w:val="0"/>
          <w:numId w:val="7"/>
        </w:numPr>
        <w:spacing w:line="360" w:lineRule="auto"/>
        <w:jc w:val="both"/>
      </w:pPr>
      <w:r>
        <w:t>W przypadku zwłoki w rozpoczęciu posz</w:t>
      </w:r>
      <w:r>
        <w:t xml:space="preserve">czególnych kampanii reklamowych, Teatr może naliczyć </w:t>
      </w:r>
      <w:bookmarkStart w:id="1" w:name="_GoBack"/>
      <w:r>
        <w:t xml:space="preserve">Usługobiorcy karę umowną w wysokości 1% wynagrodzenia brutto Usługobiorcy za daną kampanię </w:t>
      </w:r>
      <w:bookmarkEnd w:id="1"/>
      <w:r>
        <w:t>za każdy dzień opóźnienia.</w:t>
      </w:r>
    </w:p>
    <w:p w:rsidR="004D7DAF" w:rsidRDefault="00E8449C">
      <w:pPr>
        <w:numPr>
          <w:ilvl w:val="0"/>
          <w:numId w:val="7"/>
        </w:numPr>
        <w:spacing w:line="360" w:lineRule="auto"/>
        <w:jc w:val="both"/>
      </w:pPr>
      <w:r>
        <w:t>Naliczenie kar umownych nie wyłącza możliwości dochodzenia na zasadach ogólnych odszk</w:t>
      </w:r>
      <w:r>
        <w:t>odowania przekraczającego wysokość naliczonych kar.</w:t>
      </w: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</w:pPr>
      <w:r>
        <w:rPr>
          <w:b/>
          <w:bCs/>
        </w:rPr>
        <w:t>§ 6</w:t>
      </w:r>
    </w:p>
    <w:p w:rsidR="004D7DAF" w:rsidRDefault="00E8449C">
      <w:pPr>
        <w:numPr>
          <w:ilvl w:val="0"/>
          <w:numId w:val="8"/>
        </w:numPr>
        <w:spacing w:line="360" w:lineRule="auto"/>
        <w:jc w:val="both"/>
      </w:pPr>
      <w:r>
        <w:t>Niniejsza umowa została zawarta po przeprowadzeniu postępowania ofertowego na podstawie Wytycznych Instytucji Zarządzającej Wielkopolskim Regionalnym Programem Operacyjnym na lata 2014-2020 w sprawie</w:t>
      </w:r>
      <w:r>
        <w:t xml:space="preserve"> kwalifikowalności kosztów objętych dofinansowaniem ze środków Europejskiego Funduszu Rozwoju Regionalnego.</w:t>
      </w:r>
    </w:p>
    <w:p w:rsidR="004D7DAF" w:rsidRDefault="00E8449C">
      <w:pPr>
        <w:numPr>
          <w:ilvl w:val="0"/>
          <w:numId w:val="8"/>
        </w:numPr>
        <w:spacing w:line="360" w:lineRule="auto"/>
        <w:jc w:val="both"/>
      </w:pPr>
      <w:r>
        <w:t>Wszelkie zmiany niniejszej umowy wymagają formy pisemnej pod rygorem nieważności.</w:t>
      </w:r>
    </w:p>
    <w:p w:rsidR="004D7DAF" w:rsidRDefault="00E8449C">
      <w:pPr>
        <w:numPr>
          <w:ilvl w:val="0"/>
          <w:numId w:val="8"/>
        </w:numPr>
        <w:spacing w:line="360" w:lineRule="auto"/>
        <w:jc w:val="both"/>
      </w:pPr>
      <w:r>
        <w:t>W sprawach nieuregulowanych w niniejszej umowie odpowiednie zastos</w:t>
      </w:r>
      <w:r>
        <w:t xml:space="preserve">owanie mają przepisy </w:t>
      </w:r>
      <w:r>
        <w:lastRenderedPageBreak/>
        <w:t>kodeksu cywilnego.</w:t>
      </w:r>
    </w:p>
    <w:p w:rsidR="004D7DAF" w:rsidRDefault="00E8449C">
      <w:pPr>
        <w:numPr>
          <w:ilvl w:val="0"/>
          <w:numId w:val="8"/>
        </w:numPr>
        <w:spacing w:line="360" w:lineRule="auto"/>
        <w:jc w:val="both"/>
      </w:pPr>
      <w:r>
        <w:t>Ewentualne spory mogące powstać w związku z niniejszą umową rozstrzygane będą przez sąd powszechny miejscowo właściwy dla siedziby Teatru.</w:t>
      </w:r>
    </w:p>
    <w:p w:rsidR="004D7DAF" w:rsidRDefault="00E8449C">
      <w:pPr>
        <w:numPr>
          <w:ilvl w:val="0"/>
          <w:numId w:val="8"/>
        </w:numPr>
        <w:spacing w:line="360" w:lineRule="auto"/>
        <w:jc w:val="both"/>
      </w:pPr>
      <w:r>
        <w:t xml:space="preserve">Niniejszą umowę sporządzono w dwóch jednobrzmiących egzemplarzach, po jednym </w:t>
      </w:r>
      <w:r>
        <w:t>dla każdej ze stron.</w:t>
      </w:r>
    </w:p>
    <w:p w:rsidR="004D7DAF" w:rsidRDefault="004D7DAF">
      <w:pPr>
        <w:spacing w:line="360" w:lineRule="auto"/>
        <w:jc w:val="both"/>
      </w:pPr>
    </w:p>
    <w:p w:rsidR="004D7DAF" w:rsidRDefault="004D7DAF">
      <w:pPr>
        <w:spacing w:line="360" w:lineRule="auto"/>
        <w:jc w:val="both"/>
      </w:pPr>
    </w:p>
    <w:p w:rsidR="004D7DAF" w:rsidRDefault="00E844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USŁUGODAWCA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TEATR</w:t>
      </w:r>
    </w:p>
    <w:sectPr w:rsidR="004D7DAF">
      <w:headerReference w:type="default" r:id="rId7"/>
      <w:footerReference w:type="default" r:id="rId8"/>
      <w:pgSz w:w="11906" w:h="16838"/>
      <w:pgMar w:top="2530" w:right="1134" w:bottom="1647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9C" w:rsidRDefault="00E8449C">
      <w:r>
        <w:separator/>
      </w:r>
    </w:p>
  </w:endnote>
  <w:endnote w:type="continuationSeparator" w:id="0">
    <w:p w:rsidR="00E8449C" w:rsidRDefault="00E8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AF" w:rsidRDefault="00E8449C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E16B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9C" w:rsidRDefault="00E8449C">
      <w:r>
        <w:separator/>
      </w:r>
    </w:p>
  </w:footnote>
  <w:footnote w:type="continuationSeparator" w:id="0">
    <w:p w:rsidR="00E8449C" w:rsidRDefault="00E8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AF" w:rsidRDefault="00E8449C">
    <w:pPr>
      <w:pStyle w:val="Gwka"/>
    </w:pPr>
    <w:r>
      <w:rPr>
        <w:noProof/>
        <w:lang w:eastAsia="pl-PL" w:bidi="ar-SA"/>
      </w:rPr>
      <w:drawing>
        <wp:inline distT="0" distB="0" distL="0" distR="0">
          <wp:extent cx="6322060" cy="70675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5A8"/>
    <w:multiLevelType w:val="multilevel"/>
    <w:tmpl w:val="683E7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149E3"/>
    <w:multiLevelType w:val="multilevel"/>
    <w:tmpl w:val="BB42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F55C1B"/>
    <w:multiLevelType w:val="multilevel"/>
    <w:tmpl w:val="6098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8D7597"/>
    <w:multiLevelType w:val="multilevel"/>
    <w:tmpl w:val="E83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4E0401"/>
    <w:multiLevelType w:val="multilevel"/>
    <w:tmpl w:val="732C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173206"/>
    <w:multiLevelType w:val="multilevel"/>
    <w:tmpl w:val="A7B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4B362C"/>
    <w:multiLevelType w:val="multilevel"/>
    <w:tmpl w:val="0D14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917629E"/>
    <w:multiLevelType w:val="multilevel"/>
    <w:tmpl w:val="32F0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8665BF"/>
    <w:multiLevelType w:val="multilevel"/>
    <w:tmpl w:val="3242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AF"/>
    <w:rsid w:val="004D7DAF"/>
    <w:rsid w:val="00DE16BF"/>
    <w:rsid w:val="00E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9AD72-2C7B-42D0-B1A3-49A6FA9F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sz w:val="24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- wojciech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- wojciech</dc:title>
  <dc:creator>Wojciech Zielonacki</dc:creator>
  <cp:lastModifiedBy>Magda</cp:lastModifiedBy>
  <cp:revision>2</cp:revision>
  <dcterms:created xsi:type="dcterms:W3CDTF">2016-09-01T13:59:00Z</dcterms:created>
  <dcterms:modified xsi:type="dcterms:W3CDTF">2016-09-01T13:59:00Z</dcterms:modified>
  <dc:language>pl-PL</dc:language>
</cp:coreProperties>
</file>